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0F06C5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KCE</w:t>
      </w:r>
      <w:r w:rsidR="00BB149F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6000D8">
        <w:rPr>
          <w:rFonts w:ascii="Arial" w:hAnsi="Arial" w:cs="Arial"/>
          <w:b/>
          <w:sz w:val="20"/>
          <w:szCs w:val="20"/>
        </w:rPr>
        <w:t>Notice of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extending the 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0F06C5">
        <w:rPr>
          <w:rFonts w:ascii="Arial" w:hAnsi="Arial" w:cs="Arial"/>
          <w:sz w:val="20"/>
          <w:szCs w:val="20"/>
        </w:rPr>
        <w:t>09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0F06C5" w:rsidRPr="000F06C5">
        <w:rPr>
          <w:rFonts w:ascii="Arial" w:hAnsi="Arial" w:cs="Arial"/>
          <w:sz w:val="20"/>
          <w:szCs w:val="20"/>
        </w:rPr>
        <w:t>Khanh</w:t>
      </w:r>
      <w:proofErr w:type="spellEnd"/>
      <w:r w:rsidR="000F06C5" w:rsidRPr="000F06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06C5" w:rsidRPr="000F06C5">
        <w:rPr>
          <w:rFonts w:ascii="Arial" w:hAnsi="Arial" w:cs="Arial"/>
          <w:sz w:val="20"/>
          <w:szCs w:val="20"/>
        </w:rPr>
        <w:t>Hoa</w:t>
      </w:r>
      <w:proofErr w:type="spellEnd"/>
      <w:r w:rsidR="000F06C5" w:rsidRPr="000F06C5">
        <w:rPr>
          <w:rFonts w:ascii="Arial" w:hAnsi="Arial" w:cs="Arial"/>
          <w:sz w:val="20"/>
          <w:szCs w:val="20"/>
        </w:rPr>
        <w:t xml:space="preserve"> Power Centrifugal Concrete Joint Stock Company</w:t>
      </w:r>
      <w:r w:rsidR="000F06C5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37607E">
        <w:rPr>
          <w:rFonts w:ascii="Arial" w:hAnsi="Arial" w:cs="Arial"/>
          <w:sz w:val="20"/>
          <w:szCs w:val="20"/>
        </w:rPr>
        <w:t>extending</w:t>
      </w:r>
      <w:r w:rsidR="00BF0485">
        <w:rPr>
          <w:rFonts w:ascii="Arial" w:hAnsi="Arial" w:cs="Arial"/>
          <w:sz w:val="20"/>
          <w:szCs w:val="20"/>
        </w:rPr>
        <w:t xml:space="preserve"> the 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0F06C5" w:rsidRDefault="000F06C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06C5">
        <w:rPr>
          <w:rFonts w:ascii="Arial" w:hAnsi="Arial" w:cs="Arial"/>
          <w:sz w:val="20"/>
          <w:szCs w:val="20"/>
        </w:rPr>
        <w:t xml:space="preserve">Business Registration Office - Department of Planning and Investment of </w:t>
      </w:r>
      <w:proofErr w:type="spellStart"/>
      <w:r w:rsidRPr="000F06C5">
        <w:rPr>
          <w:rFonts w:ascii="Arial" w:hAnsi="Arial" w:cs="Arial"/>
          <w:sz w:val="20"/>
          <w:szCs w:val="20"/>
        </w:rPr>
        <w:t>Khanh</w:t>
      </w:r>
      <w:proofErr w:type="spellEnd"/>
      <w:r w:rsidRPr="000F06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06C5">
        <w:rPr>
          <w:rFonts w:ascii="Arial" w:hAnsi="Arial" w:cs="Arial"/>
          <w:sz w:val="20"/>
          <w:szCs w:val="20"/>
        </w:rPr>
        <w:t>Hoa</w:t>
      </w:r>
      <w:proofErr w:type="spellEnd"/>
      <w:r w:rsidRPr="000F06C5">
        <w:rPr>
          <w:rFonts w:ascii="Arial" w:hAnsi="Arial" w:cs="Arial"/>
          <w:sz w:val="20"/>
          <w:szCs w:val="20"/>
        </w:rPr>
        <w:t xml:space="preserve"> province r</w:t>
      </w:r>
      <w:r>
        <w:rPr>
          <w:rFonts w:ascii="Arial" w:hAnsi="Arial" w:cs="Arial"/>
          <w:sz w:val="20"/>
          <w:szCs w:val="20"/>
        </w:rPr>
        <w:t>eceived the Official Letter No.</w:t>
      </w:r>
      <w:r w:rsidRPr="000F06C5">
        <w:rPr>
          <w:rFonts w:ascii="Arial" w:hAnsi="Arial" w:cs="Arial"/>
          <w:sz w:val="20"/>
          <w:szCs w:val="20"/>
        </w:rPr>
        <w:t>06/2020</w:t>
      </w:r>
      <w:r>
        <w:rPr>
          <w:rFonts w:ascii="Arial" w:hAnsi="Arial" w:cs="Arial"/>
          <w:sz w:val="20"/>
          <w:szCs w:val="20"/>
        </w:rPr>
        <w:t>/</w:t>
      </w:r>
      <w:r w:rsidRPr="000F06C5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B - KCE dated</w:t>
      </w:r>
      <w:r w:rsidRPr="000F06C5">
        <w:rPr>
          <w:rFonts w:ascii="Arial" w:hAnsi="Arial" w:cs="Arial"/>
          <w:sz w:val="20"/>
          <w:szCs w:val="20"/>
        </w:rPr>
        <w:t xml:space="preserve"> April 7, 2020 of </w:t>
      </w:r>
      <w:proofErr w:type="spellStart"/>
      <w:r w:rsidRPr="000F06C5">
        <w:rPr>
          <w:rFonts w:ascii="Arial" w:hAnsi="Arial" w:cs="Arial"/>
          <w:sz w:val="20"/>
          <w:szCs w:val="20"/>
        </w:rPr>
        <w:t>Khanh</w:t>
      </w:r>
      <w:proofErr w:type="spellEnd"/>
      <w:r w:rsidRPr="000F06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06C5">
        <w:rPr>
          <w:rFonts w:ascii="Arial" w:hAnsi="Arial" w:cs="Arial"/>
          <w:sz w:val="20"/>
          <w:szCs w:val="20"/>
        </w:rPr>
        <w:t>Hoa</w:t>
      </w:r>
      <w:proofErr w:type="spellEnd"/>
      <w:r w:rsidRPr="000F06C5">
        <w:rPr>
          <w:rFonts w:ascii="Arial" w:hAnsi="Arial" w:cs="Arial"/>
          <w:sz w:val="20"/>
          <w:szCs w:val="20"/>
        </w:rPr>
        <w:t xml:space="preserve"> Power Centrifugal Concrete Joint Stock Company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 the extension of time of organizing</w:t>
      </w:r>
      <w:r w:rsidRPr="000F06C5">
        <w:rPr>
          <w:rFonts w:ascii="Arial" w:hAnsi="Arial" w:cs="Arial"/>
          <w:sz w:val="20"/>
          <w:szCs w:val="20"/>
        </w:rPr>
        <w:t xml:space="preserve"> the Annual General Meeting of Shareholders</w:t>
      </w:r>
      <w:r>
        <w:rPr>
          <w:rFonts w:ascii="Arial" w:hAnsi="Arial" w:cs="Arial"/>
          <w:sz w:val="20"/>
          <w:szCs w:val="20"/>
        </w:rPr>
        <w:t xml:space="preserve"> in 2020</w:t>
      </w:r>
    </w:p>
    <w:p w:rsidR="000F06C5" w:rsidRDefault="000F06C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06C5">
        <w:rPr>
          <w:rFonts w:ascii="Arial" w:hAnsi="Arial" w:cs="Arial"/>
          <w:sz w:val="20"/>
          <w:szCs w:val="20"/>
        </w:rPr>
        <w:t>- Based on the functions, duties and powers of the provincial business registration agency spec</w:t>
      </w:r>
      <w:r>
        <w:rPr>
          <w:rFonts w:ascii="Arial" w:hAnsi="Arial" w:cs="Arial"/>
          <w:sz w:val="20"/>
          <w:szCs w:val="20"/>
        </w:rPr>
        <w:t>ified in the Enterprise Law No.68/2014/</w:t>
      </w:r>
      <w:r w:rsidRPr="000F06C5">
        <w:rPr>
          <w:rFonts w:ascii="Arial" w:hAnsi="Arial" w:cs="Arial"/>
          <w:sz w:val="20"/>
          <w:szCs w:val="20"/>
        </w:rPr>
        <w:t>QH13 dated N</w:t>
      </w:r>
      <w:r>
        <w:rPr>
          <w:rFonts w:ascii="Arial" w:hAnsi="Arial" w:cs="Arial"/>
          <w:sz w:val="20"/>
          <w:szCs w:val="20"/>
        </w:rPr>
        <w:t xml:space="preserve">ovember 26, 2014 and Decree No.78/2015/ND-CP dated </w:t>
      </w:r>
      <w:r w:rsidRPr="000F06C5">
        <w:rPr>
          <w:rFonts w:ascii="Arial" w:hAnsi="Arial" w:cs="Arial"/>
          <w:sz w:val="20"/>
          <w:szCs w:val="20"/>
        </w:rPr>
        <w:t>September 14, 2015 by the Govern</w:t>
      </w:r>
      <w:r>
        <w:rPr>
          <w:rFonts w:ascii="Arial" w:hAnsi="Arial" w:cs="Arial"/>
          <w:sz w:val="20"/>
          <w:szCs w:val="20"/>
        </w:rPr>
        <w:t xml:space="preserve">ment on business registration; </w:t>
      </w:r>
      <w:r w:rsidRPr="000F06C5">
        <w:rPr>
          <w:rFonts w:ascii="Arial" w:hAnsi="Arial" w:cs="Arial"/>
          <w:sz w:val="20"/>
          <w:szCs w:val="20"/>
        </w:rPr>
        <w:t>Business Registration Office - Department of Planning and Investmen</w:t>
      </w:r>
      <w:r>
        <w:rPr>
          <w:rFonts w:ascii="Arial" w:hAnsi="Arial" w:cs="Arial"/>
          <w:sz w:val="20"/>
          <w:szCs w:val="20"/>
        </w:rPr>
        <w:t xml:space="preserve">t of </w:t>
      </w:r>
      <w:proofErr w:type="spellStart"/>
      <w:r>
        <w:rPr>
          <w:rFonts w:ascii="Arial" w:hAnsi="Arial" w:cs="Arial"/>
          <w:sz w:val="20"/>
          <w:szCs w:val="20"/>
        </w:rPr>
        <w:t>Khanh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Hoa</w:t>
      </w:r>
      <w:proofErr w:type="spellEnd"/>
      <w:r>
        <w:rPr>
          <w:rFonts w:ascii="Arial" w:hAnsi="Arial" w:cs="Arial"/>
          <w:sz w:val="20"/>
          <w:szCs w:val="20"/>
        </w:rPr>
        <w:t xml:space="preserve"> province had</w:t>
      </w:r>
      <w:r w:rsidRPr="000F06C5">
        <w:rPr>
          <w:rFonts w:ascii="Arial" w:hAnsi="Arial" w:cs="Arial"/>
          <w:sz w:val="20"/>
          <w:szCs w:val="20"/>
        </w:rPr>
        <w:t xml:space="preserve"> the following opinions:</w:t>
      </w:r>
    </w:p>
    <w:p w:rsidR="000F06C5" w:rsidRDefault="000F06C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06C5">
        <w:rPr>
          <w:rFonts w:ascii="Arial" w:hAnsi="Arial" w:cs="Arial"/>
          <w:sz w:val="20"/>
          <w:szCs w:val="20"/>
        </w:rPr>
        <w:t>According to Clause 2</w:t>
      </w:r>
      <w:r>
        <w:rPr>
          <w:rFonts w:ascii="Arial" w:hAnsi="Arial" w:cs="Arial"/>
          <w:sz w:val="20"/>
          <w:szCs w:val="20"/>
        </w:rPr>
        <w:t>,</w:t>
      </w:r>
      <w:r w:rsidRPr="000F06C5">
        <w:rPr>
          <w:rFonts w:ascii="Arial" w:hAnsi="Arial" w:cs="Arial"/>
          <w:sz w:val="20"/>
          <w:szCs w:val="20"/>
        </w:rPr>
        <w:t xml:space="preserve"> Article 136 of the 2014 Enterprise Law, Business Registration Office - Department of Planning and Investment of </w:t>
      </w:r>
      <w:proofErr w:type="spellStart"/>
      <w:r>
        <w:rPr>
          <w:rFonts w:ascii="Arial" w:hAnsi="Arial" w:cs="Arial"/>
          <w:sz w:val="20"/>
          <w:szCs w:val="20"/>
        </w:rPr>
        <w:t>Khanh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Hoa</w:t>
      </w:r>
      <w:proofErr w:type="spellEnd"/>
      <w:r>
        <w:rPr>
          <w:rFonts w:ascii="Arial" w:hAnsi="Arial" w:cs="Arial"/>
          <w:sz w:val="20"/>
          <w:szCs w:val="20"/>
        </w:rPr>
        <w:t xml:space="preserve"> province agrees with t</w:t>
      </w:r>
      <w:r w:rsidRPr="000F06C5">
        <w:rPr>
          <w:rFonts w:ascii="Arial" w:hAnsi="Arial" w:cs="Arial"/>
          <w:sz w:val="20"/>
          <w:szCs w:val="20"/>
        </w:rPr>
        <w:t>he Company's proposal to extend the time for holding the Annual G</w:t>
      </w:r>
      <w:r>
        <w:rPr>
          <w:rFonts w:ascii="Arial" w:hAnsi="Arial" w:cs="Arial"/>
          <w:sz w:val="20"/>
          <w:szCs w:val="20"/>
        </w:rPr>
        <w:t>eneral Meeting of Shareholders before June 30, 2020</w:t>
      </w:r>
    </w:p>
    <w:p w:rsidR="000F06C5" w:rsidRDefault="000F06C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06C5">
        <w:rPr>
          <w:rFonts w:ascii="Arial" w:hAnsi="Arial" w:cs="Arial"/>
          <w:sz w:val="20"/>
          <w:szCs w:val="20"/>
        </w:rPr>
        <w:t xml:space="preserve">Business Registration Office - Department of Planning and Investment of </w:t>
      </w:r>
      <w:proofErr w:type="spellStart"/>
      <w:r w:rsidRPr="000F06C5">
        <w:rPr>
          <w:rFonts w:ascii="Arial" w:hAnsi="Arial" w:cs="Arial"/>
          <w:sz w:val="20"/>
          <w:szCs w:val="20"/>
        </w:rPr>
        <w:t>Khanh</w:t>
      </w:r>
      <w:proofErr w:type="spellEnd"/>
      <w:r w:rsidRPr="000F06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06C5">
        <w:rPr>
          <w:rFonts w:ascii="Arial" w:hAnsi="Arial" w:cs="Arial"/>
          <w:sz w:val="20"/>
          <w:szCs w:val="20"/>
        </w:rPr>
        <w:t>Hoa</w:t>
      </w:r>
      <w:proofErr w:type="spellEnd"/>
      <w:r w:rsidRPr="000F06C5">
        <w:rPr>
          <w:rFonts w:ascii="Arial" w:hAnsi="Arial" w:cs="Arial"/>
          <w:sz w:val="20"/>
          <w:szCs w:val="20"/>
        </w:rPr>
        <w:t xml:space="preserve"> Province </w:t>
      </w:r>
      <w:r>
        <w:rPr>
          <w:rFonts w:ascii="Arial" w:hAnsi="Arial" w:cs="Arial"/>
          <w:sz w:val="20"/>
          <w:szCs w:val="20"/>
        </w:rPr>
        <w:t xml:space="preserve">informs </w:t>
      </w:r>
      <w:r w:rsidRPr="000F06C5">
        <w:rPr>
          <w:rFonts w:ascii="Arial" w:hAnsi="Arial" w:cs="Arial"/>
          <w:sz w:val="20"/>
          <w:szCs w:val="20"/>
        </w:rPr>
        <w:t>the Company to know and implement</w:t>
      </w:r>
      <w:bookmarkStart w:id="0" w:name="_GoBack"/>
      <w:bookmarkEnd w:id="0"/>
    </w:p>
    <w:sectPr w:rsidR="000F0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50E3D"/>
    <w:rsid w:val="000603A9"/>
    <w:rsid w:val="000A0B74"/>
    <w:rsid w:val="000D20D4"/>
    <w:rsid w:val="000E71F4"/>
    <w:rsid w:val="000F06C5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7607E"/>
    <w:rsid w:val="00397004"/>
    <w:rsid w:val="003A0ECB"/>
    <w:rsid w:val="003A5CE9"/>
    <w:rsid w:val="003B73F7"/>
    <w:rsid w:val="003C4606"/>
    <w:rsid w:val="00403A9C"/>
    <w:rsid w:val="004530A7"/>
    <w:rsid w:val="00467BC0"/>
    <w:rsid w:val="0047038B"/>
    <w:rsid w:val="00490B2B"/>
    <w:rsid w:val="00496733"/>
    <w:rsid w:val="004B2BA6"/>
    <w:rsid w:val="00503DD6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44587"/>
    <w:rsid w:val="00745D9A"/>
    <w:rsid w:val="00750F3E"/>
    <w:rsid w:val="0077456B"/>
    <w:rsid w:val="007A072F"/>
    <w:rsid w:val="007A1FCC"/>
    <w:rsid w:val="007B67AF"/>
    <w:rsid w:val="007C13C6"/>
    <w:rsid w:val="008134FC"/>
    <w:rsid w:val="00837771"/>
    <w:rsid w:val="0084142F"/>
    <w:rsid w:val="0084485C"/>
    <w:rsid w:val="00853748"/>
    <w:rsid w:val="008544C2"/>
    <w:rsid w:val="008C7A42"/>
    <w:rsid w:val="00937D79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F67BE"/>
    <w:rsid w:val="00B04704"/>
    <w:rsid w:val="00B21CC3"/>
    <w:rsid w:val="00B70D7E"/>
    <w:rsid w:val="00BA1F12"/>
    <w:rsid w:val="00BA3FB7"/>
    <w:rsid w:val="00BB149F"/>
    <w:rsid w:val="00BB2980"/>
    <w:rsid w:val="00BD3CCA"/>
    <w:rsid w:val="00BF0485"/>
    <w:rsid w:val="00C2280B"/>
    <w:rsid w:val="00C26F1A"/>
    <w:rsid w:val="00C33F82"/>
    <w:rsid w:val="00C36031"/>
    <w:rsid w:val="00C940B5"/>
    <w:rsid w:val="00CA1BB3"/>
    <w:rsid w:val="00CE40C1"/>
    <w:rsid w:val="00D52C26"/>
    <w:rsid w:val="00D651E1"/>
    <w:rsid w:val="00D74339"/>
    <w:rsid w:val="00D77F89"/>
    <w:rsid w:val="00D92EFF"/>
    <w:rsid w:val="00DA54D0"/>
    <w:rsid w:val="00DD1205"/>
    <w:rsid w:val="00DD263A"/>
    <w:rsid w:val="00DE5C3C"/>
    <w:rsid w:val="00DF4180"/>
    <w:rsid w:val="00E5565D"/>
    <w:rsid w:val="00E96D65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DCA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141</cp:revision>
  <dcterms:created xsi:type="dcterms:W3CDTF">2019-10-16T10:03:00Z</dcterms:created>
  <dcterms:modified xsi:type="dcterms:W3CDTF">2020-04-19T09:57:00Z</dcterms:modified>
</cp:coreProperties>
</file>